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06E99CEB" w:rsidR="00BE4C71" w:rsidRPr="00946ED8" w:rsidRDefault="00DE4A4A" w:rsidP="00BE4C71">
      <w:pPr>
        <w:pStyle w:val="Cmsor1"/>
        <w:spacing w:before="0" w:line="240" w:lineRule="auto"/>
        <w:jc w:val="both"/>
        <w:rPr>
          <w:rFonts w:ascii="Times New Roman" w:hAnsi="Times New Roman"/>
        </w:rPr>
      </w:pPr>
      <w:bookmarkStart w:id="0" w:name="_Toc189747493"/>
      <w:r>
        <w:rPr>
          <w:rFonts w:ascii="Times New Roman" w:hAnsi="Times New Roman"/>
        </w:rPr>
        <w:t>22.17.</w:t>
      </w:r>
      <w:r w:rsidR="00BE4C71">
        <w:rPr>
          <w:rFonts w:ascii="Times New Roman" w:hAnsi="Times New Roman"/>
        </w:rPr>
        <w:t xml:space="preserve"> számú melléklet - </w:t>
      </w:r>
      <w:r w:rsidR="00BE4C71" w:rsidRPr="00946ED8">
        <w:rPr>
          <w:rFonts w:ascii="Times New Roman" w:hAnsi="Times New Roman"/>
        </w:rPr>
        <w:t>Adatkezelési tájékoztató „</w:t>
      </w:r>
      <w:r w:rsidRPr="00DE4A4A">
        <w:rPr>
          <w:rFonts w:ascii="Times New Roman" w:hAnsi="Times New Roman"/>
          <w:i/>
        </w:rPr>
        <w:t>Az intézménnyel jogviszonyban álló természetes személyek alkalmassági vizsgálataival kapcsolatos adatok kezelése tevékenységhez</w:t>
      </w:r>
      <w:r w:rsidR="00BE4C71" w:rsidRPr="00946ED8">
        <w:rPr>
          <w:rFonts w:ascii="Times New Roman" w:hAnsi="Times New Roman"/>
        </w:rPr>
        <w:t>”</w:t>
      </w:r>
      <w:proofErr w:type="spellStart"/>
      <w:r w:rsidR="00BE4C71" w:rsidRPr="00946ED8">
        <w:rPr>
          <w:rFonts w:ascii="Times New Roman" w:hAnsi="Times New Roman"/>
        </w:rPr>
        <w:t>tevékenységhez</w:t>
      </w:r>
      <w:bookmarkEnd w:id="0"/>
      <w:proofErr w:type="spellEnd"/>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2015"/>
        <w:gridCol w:w="1860"/>
        <w:gridCol w:w="1621"/>
        <w:gridCol w:w="1649"/>
      </w:tblGrid>
      <w:tr w:rsidR="00DE4A4A" w:rsidRPr="00DE4A4A" w14:paraId="09E39668" w14:textId="77777777" w:rsidTr="00716376">
        <w:tc>
          <w:tcPr>
            <w:tcW w:w="1917" w:type="dxa"/>
          </w:tcPr>
          <w:p w14:paraId="3E98FE73"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Érintettek köre</w:t>
            </w:r>
          </w:p>
        </w:tc>
        <w:tc>
          <w:tcPr>
            <w:tcW w:w="7145" w:type="dxa"/>
            <w:gridSpan w:val="4"/>
          </w:tcPr>
          <w:p w14:paraId="0E666955"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intézménnyel foglalkoztatási jogviszonyban állók, illetve foglalkoztatási jogviszonyt létesítők</w:t>
            </w:r>
          </w:p>
        </w:tc>
      </w:tr>
      <w:tr w:rsidR="00DE4A4A" w:rsidRPr="00DE4A4A" w14:paraId="671C607F" w14:textId="77777777" w:rsidTr="00716376">
        <w:tc>
          <w:tcPr>
            <w:tcW w:w="1917" w:type="dxa"/>
          </w:tcPr>
          <w:p w14:paraId="7B0DD3EB"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 xml:space="preserve">A </w:t>
            </w:r>
            <w:r w:rsidRPr="00DE4A4A">
              <w:rPr>
                <w:rFonts w:ascii="Times New Roman" w:hAnsi="Times New Roman"/>
                <w:b/>
                <w:u w:val="single"/>
              </w:rPr>
              <w:t>személyes adatok</w:t>
            </w:r>
            <w:r w:rsidRPr="00DE4A4A">
              <w:rPr>
                <w:rFonts w:ascii="Times New Roman" w:hAnsi="Times New Roman"/>
                <w:b/>
              </w:rPr>
              <w:t xml:space="preserve"> köre</w:t>
            </w:r>
          </w:p>
        </w:tc>
        <w:tc>
          <w:tcPr>
            <w:tcW w:w="2015" w:type="dxa"/>
          </w:tcPr>
          <w:p w14:paraId="5C87CACA"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 xml:space="preserve">Az adatkezelés </w:t>
            </w:r>
            <w:r w:rsidRPr="00DE4A4A">
              <w:rPr>
                <w:rFonts w:ascii="Times New Roman" w:hAnsi="Times New Roman"/>
                <w:b/>
                <w:u w:val="single"/>
              </w:rPr>
              <w:t>jogalap</w:t>
            </w:r>
            <w:r w:rsidRPr="00DE4A4A">
              <w:rPr>
                <w:rFonts w:ascii="Times New Roman" w:hAnsi="Times New Roman"/>
                <w:b/>
              </w:rPr>
              <w:t>ja</w:t>
            </w:r>
          </w:p>
        </w:tc>
        <w:tc>
          <w:tcPr>
            <w:tcW w:w="1860" w:type="dxa"/>
          </w:tcPr>
          <w:p w14:paraId="607BA14A"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b/>
              </w:rPr>
              <w:t xml:space="preserve">Az adatkezelés </w:t>
            </w:r>
            <w:r w:rsidRPr="00DE4A4A">
              <w:rPr>
                <w:rFonts w:ascii="Times New Roman" w:hAnsi="Times New Roman"/>
                <w:b/>
                <w:u w:val="single"/>
              </w:rPr>
              <w:t>cél</w:t>
            </w:r>
            <w:r w:rsidRPr="00DE4A4A">
              <w:rPr>
                <w:rFonts w:ascii="Times New Roman" w:hAnsi="Times New Roman"/>
                <w:b/>
              </w:rPr>
              <w:t>ja</w:t>
            </w:r>
          </w:p>
        </w:tc>
        <w:tc>
          <w:tcPr>
            <w:tcW w:w="1621" w:type="dxa"/>
          </w:tcPr>
          <w:p w14:paraId="01E78208"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b/>
              </w:rPr>
              <w:t xml:space="preserve">A személyes adatokat </w:t>
            </w:r>
            <w:r w:rsidRPr="00DE4A4A">
              <w:rPr>
                <w:rFonts w:ascii="Times New Roman" w:hAnsi="Times New Roman"/>
                <w:b/>
                <w:u w:val="single"/>
              </w:rPr>
              <w:t>megismerheti</w:t>
            </w:r>
            <w:r w:rsidRPr="00DE4A4A">
              <w:rPr>
                <w:rFonts w:ascii="Times New Roman" w:hAnsi="Times New Roman"/>
                <w:b/>
              </w:rPr>
              <w:t xml:space="preserve"> az érintetten kívül</w:t>
            </w:r>
          </w:p>
        </w:tc>
        <w:tc>
          <w:tcPr>
            <w:tcW w:w="1649" w:type="dxa"/>
          </w:tcPr>
          <w:p w14:paraId="297420D5"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 xml:space="preserve">A személyes adatok </w:t>
            </w:r>
            <w:r w:rsidRPr="00DE4A4A">
              <w:rPr>
                <w:rFonts w:ascii="Times New Roman" w:hAnsi="Times New Roman"/>
                <w:b/>
                <w:u w:val="single"/>
              </w:rPr>
              <w:t>forrása</w:t>
            </w:r>
            <w:r w:rsidRPr="00DE4A4A">
              <w:rPr>
                <w:rFonts w:ascii="Times New Roman" w:hAnsi="Times New Roman"/>
                <w:b/>
              </w:rPr>
              <w:t xml:space="preserve"> és adott esetben az, hogy az adatok nyilvánosan hozzáférhető forrásokból származnak-e</w:t>
            </w:r>
          </w:p>
        </w:tc>
      </w:tr>
      <w:tr w:rsidR="00DE4A4A" w:rsidRPr="00DE4A4A" w14:paraId="02CD4302" w14:textId="77777777" w:rsidTr="00716376">
        <w:tc>
          <w:tcPr>
            <w:tcW w:w="1917" w:type="dxa"/>
          </w:tcPr>
          <w:p w14:paraId="46AEE62B" w14:textId="77777777" w:rsidR="00DE4A4A" w:rsidRPr="00DE4A4A" w:rsidRDefault="00DE4A4A" w:rsidP="00DE4A4A">
            <w:pPr>
              <w:spacing w:before="0" w:after="0" w:line="240" w:lineRule="auto"/>
              <w:jc w:val="both"/>
              <w:rPr>
                <w:rFonts w:ascii="Times New Roman" w:eastAsiaTheme="minorHAnsi" w:hAnsi="Times New Roman" w:cstheme="minorBidi"/>
                <w:lang w:eastAsia="en-US"/>
              </w:rPr>
            </w:pPr>
            <w:r w:rsidRPr="00DE4A4A">
              <w:rPr>
                <w:rFonts w:ascii="Times New Roman" w:eastAsiaTheme="minorHAnsi" w:hAnsi="Times New Roman" w:cstheme="minorBidi"/>
                <w:lang w:eastAsia="en-US"/>
              </w:rPr>
              <w:t xml:space="preserve">Az Adatkezelési tájékoztatás tudomásulvételét tartalmazó nyilatkozat adattartalma: </w:t>
            </w:r>
          </w:p>
          <w:p w14:paraId="3EC0C707" w14:textId="77777777" w:rsidR="00DE4A4A" w:rsidRPr="00DE4A4A" w:rsidRDefault="00DE4A4A" w:rsidP="00DE4A4A">
            <w:pPr>
              <w:spacing w:before="0" w:after="0" w:line="240" w:lineRule="auto"/>
              <w:jc w:val="both"/>
              <w:rPr>
                <w:rFonts w:ascii="Times New Roman" w:eastAsiaTheme="minorHAnsi" w:hAnsi="Times New Roman" w:cstheme="minorBidi"/>
                <w:lang w:eastAsia="en-US"/>
              </w:rPr>
            </w:pPr>
            <w:r w:rsidRPr="00DE4A4A">
              <w:rPr>
                <w:rFonts w:ascii="Times New Roman" w:eastAsiaTheme="minorHAnsi" w:hAnsi="Times New Roman" w:cstheme="minorBidi"/>
                <w:lang w:eastAsia="en-US"/>
              </w:rPr>
              <w:t>név, aláírás, időpont, a tevékenység, melyhez kapcsolódóan az adatkezelési tájékoztatót az érintett megismerte</w:t>
            </w:r>
          </w:p>
          <w:p w14:paraId="04A0355B" w14:textId="77777777" w:rsidR="00DE4A4A" w:rsidRPr="00DE4A4A" w:rsidRDefault="00DE4A4A" w:rsidP="00DE4A4A">
            <w:pPr>
              <w:spacing w:before="0" w:after="0" w:line="240" w:lineRule="auto"/>
              <w:jc w:val="both"/>
              <w:rPr>
                <w:rFonts w:ascii="Times New Roman" w:eastAsiaTheme="minorHAnsi" w:hAnsi="Times New Roman" w:cstheme="minorBidi"/>
                <w:lang w:eastAsia="en-US"/>
              </w:rPr>
            </w:pPr>
            <w:r w:rsidRPr="00DE4A4A">
              <w:rPr>
                <w:rFonts w:ascii="Times New Roman" w:eastAsiaTheme="minorHAnsi" w:hAnsi="Times New Roman" w:cstheme="minorBidi"/>
                <w:lang w:eastAsia="en-US"/>
              </w:rPr>
              <w:t>Az Adatkezelési tájékoztatás tudomásulvételét tartalmazó nyilatkozat aláírása megtagadásának ténye</w:t>
            </w:r>
          </w:p>
        </w:tc>
        <w:tc>
          <w:tcPr>
            <w:tcW w:w="2015" w:type="dxa"/>
          </w:tcPr>
          <w:p w14:paraId="112BA76C" w14:textId="77777777" w:rsidR="00DE4A4A" w:rsidRPr="00DE4A4A" w:rsidRDefault="00DE4A4A" w:rsidP="00DE4A4A">
            <w:pPr>
              <w:spacing w:before="0" w:after="0" w:line="240" w:lineRule="auto"/>
              <w:jc w:val="both"/>
              <w:rPr>
                <w:rFonts w:ascii="Times New Roman" w:eastAsiaTheme="minorHAnsi" w:hAnsi="Times New Roman" w:cstheme="minorBidi"/>
                <w:lang w:eastAsia="en-US"/>
              </w:rPr>
            </w:pPr>
            <w:r w:rsidRPr="00DE4A4A">
              <w:rPr>
                <w:rFonts w:ascii="Times New Roman" w:eastAsiaTheme="minorHAnsi" w:hAnsi="Times New Roman" w:cstheme="minorBidi"/>
                <w:lang w:eastAsia="en-US"/>
              </w:rPr>
              <w:t>GDPR 6. cikk (1) f.) az adatkezelő jogos érdeke: az adatkezeléssel kapcsolatos tájékoztatás megadásának igazolhatósága</w:t>
            </w:r>
          </w:p>
        </w:tc>
        <w:tc>
          <w:tcPr>
            <w:tcW w:w="1860" w:type="dxa"/>
          </w:tcPr>
          <w:p w14:paraId="52C29906" w14:textId="77777777" w:rsidR="00DE4A4A" w:rsidRPr="00DE4A4A" w:rsidRDefault="00DE4A4A" w:rsidP="00DE4A4A">
            <w:pPr>
              <w:spacing w:before="0" w:after="0" w:line="240" w:lineRule="auto"/>
              <w:jc w:val="both"/>
              <w:rPr>
                <w:rFonts w:ascii="Times New Roman" w:eastAsiaTheme="minorHAnsi" w:hAnsi="Times New Roman" w:cstheme="minorBidi"/>
                <w:lang w:eastAsia="en-US"/>
              </w:rPr>
            </w:pPr>
            <w:r w:rsidRPr="00DE4A4A">
              <w:rPr>
                <w:rFonts w:ascii="Times New Roman" w:eastAsiaTheme="minorHAnsi" w:hAnsi="Times New Roman" w:cstheme="minorBidi"/>
                <w:lang w:eastAsia="en-US"/>
              </w:rPr>
              <w:t>Az adatkezelési tájékoztatás megtörténtének igazolása</w:t>
            </w:r>
          </w:p>
        </w:tc>
        <w:tc>
          <w:tcPr>
            <w:tcW w:w="1621" w:type="dxa"/>
          </w:tcPr>
          <w:p w14:paraId="0E755D44"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649" w:type="dxa"/>
          </w:tcPr>
          <w:p w14:paraId="4787A443" w14:textId="77777777" w:rsidR="00DE4A4A" w:rsidRPr="00DE4A4A" w:rsidRDefault="00DE4A4A" w:rsidP="00DE4A4A">
            <w:pPr>
              <w:spacing w:before="0" w:after="0" w:line="240" w:lineRule="auto"/>
              <w:jc w:val="both"/>
              <w:rPr>
                <w:rFonts w:ascii="Times New Roman" w:eastAsiaTheme="minorHAnsi" w:hAnsi="Times New Roman" w:cstheme="minorBidi"/>
                <w:lang w:eastAsia="en-US"/>
              </w:rPr>
            </w:pPr>
            <w:r w:rsidRPr="00DE4A4A">
              <w:rPr>
                <w:rFonts w:ascii="Times New Roman" w:hAnsi="Times New Roman"/>
              </w:rPr>
              <w:t>Az érintett</w:t>
            </w:r>
            <w:r w:rsidRPr="00DE4A4A">
              <w:rPr>
                <w:rFonts w:ascii="Times New Roman" w:eastAsiaTheme="minorHAnsi" w:hAnsi="Times New Roman" w:cstheme="minorBidi"/>
                <w:lang w:eastAsia="en-US"/>
              </w:rPr>
              <w:t>.</w:t>
            </w:r>
          </w:p>
          <w:p w14:paraId="39B57EC6" w14:textId="77777777" w:rsidR="00DE4A4A" w:rsidRPr="00DE4A4A" w:rsidRDefault="00DE4A4A" w:rsidP="00DE4A4A">
            <w:pPr>
              <w:spacing w:before="0" w:after="0" w:line="240" w:lineRule="auto"/>
              <w:jc w:val="both"/>
              <w:rPr>
                <w:rFonts w:ascii="Times New Roman" w:hAnsi="Times New Roman"/>
              </w:rPr>
            </w:pPr>
            <w:r w:rsidRPr="00DE4A4A">
              <w:rPr>
                <w:rFonts w:ascii="Times New Roman" w:eastAsiaTheme="minorHAnsi" w:hAnsi="Times New Roman" w:cstheme="minorBidi"/>
                <w:lang w:eastAsia="en-US"/>
              </w:rPr>
              <w:t>Amennyiben az Adatkezelési tájékoztatás tudomásulvételét tartalmazó nyilatkozat aláírását az érintett megtagadta, abban az esetben a tájékoztatás során jelenlévő foglalkoztatottak</w:t>
            </w:r>
          </w:p>
        </w:tc>
      </w:tr>
      <w:tr w:rsidR="00DE4A4A" w:rsidRPr="00DE4A4A" w14:paraId="4CD3BA88" w14:textId="77777777" w:rsidTr="00716376">
        <w:tc>
          <w:tcPr>
            <w:tcW w:w="1917" w:type="dxa"/>
          </w:tcPr>
          <w:p w14:paraId="1790455F"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Név, születési név, születési hely, idő, anyja neve</w:t>
            </w:r>
          </w:p>
        </w:tc>
        <w:tc>
          <w:tcPr>
            <w:tcW w:w="2015" w:type="dxa"/>
          </w:tcPr>
          <w:p w14:paraId="14C21659"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GDPR 6. cikk (1) bekezdés f.) pontja: az adatkezelő jogos érdeke: a helyes adatok tárolása</w:t>
            </w:r>
          </w:p>
        </w:tc>
        <w:tc>
          <w:tcPr>
            <w:tcW w:w="1860" w:type="dxa"/>
          </w:tcPr>
          <w:p w14:paraId="74E00DB9"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érintett azonosítása</w:t>
            </w:r>
          </w:p>
        </w:tc>
        <w:tc>
          <w:tcPr>
            <w:tcW w:w="1621" w:type="dxa"/>
          </w:tcPr>
          <w:p w14:paraId="527B77A7"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 xml:space="preserve">Az intézményvezető, az intézményvezető helyettese, a szakmai vezető, a HR munkatárs, az adminisztrátor, </w:t>
            </w:r>
            <w:r w:rsidRPr="00DE4A4A">
              <w:rPr>
                <w:rFonts w:ascii="Times New Roman" w:hAnsi="Times New Roman"/>
              </w:rPr>
              <w:lastRenderedPageBreak/>
              <w:t>az asszisztens, a jogász, az adatvédelmi tisztviselő a feladataik ellátáshoz szükséges mértékben</w:t>
            </w:r>
          </w:p>
        </w:tc>
        <w:tc>
          <w:tcPr>
            <w:tcW w:w="1649" w:type="dxa"/>
          </w:tcPr>
          <w:p w14:paraId="65AA2ED6"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lastRenderedPageBreak/>
              <w:t>Az érintett</w:t>
            </w:r>
          </w:p>
        </w:tc>
      </w:tr>
      <w:tr w:rsidR="00DE4A4A" w:rsidRPr="00DE4A4A" w14:paraId="37798ABC" w14:textId="77777777" w:rsidTr="00716376">
        <w:tc>
          <w:tcPr>
            <w:tcW w:w="1917" w:type="dxa"/>
          </w:tcPr>
          <w:p w14:paraId="71A7D7BC"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adott munkakörre vonatkozóan alkalmasság vagy alkalmatlanság, illetve milyen feltételekkel alkalmasság ténye. A munkaköri alkalmassági vizsgálat, szakmai alkalmassági vizsgálat, személyi higiénés alkalmassági vizsgálat elrendelésére okot adó körlények, és a vizsgálat eredménye</w:t>
            </w:r>
          </w:p>
        </w:tc>
        <w:tc>
          <w:tcPr>
            <w:tcW w:w="2015" w:type="dxa"/>
          </w:tcPr>
          <w:p w14:paraId="4F0C2974"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GDPR 6. cikk (1) c.) az adatkezelőre vonatkozó jogi kötelezettség teljesítéséhez szükséges:</w:t>
            </w:r>
          </w:p>
          <w:p w14:paraId="209F1F2F"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 munka törvénykönyvéről szóló 2012. évi I. törvény 10. § (1), 51.§ (4), 60.§ (1)</w:t>
            </w:r>
          </w:p>
          <w:p w14:paraId="137C11F6"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 xml:space="preserve">A munkavédelemről szóló 1993. évi XCIII. törvény 50. §, 60. § </w:t>
            </w:r>
          </w:p>
          <w:p w14:paraId="19C9D393"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 munkaköri, szakmai, illetve személyi higiénés alkalmasság orvosi vizsgálatáról és véleményezéséről szóló 33/1998. (VI. 24.) NM rendelet</w:t>
            </w:r>
          </w:p>
          <w:p w14:paraId="6EC673A2"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GDPR 9. cikk (2) bekezdés h) az adatkezelés megelőző egészségügyi vagy munkahelyi egészségügyi célokból, a munkavállaló munkavégzési képességének felmérése érdekében szükséges</w:t>
            </w:r>
          </w:p>
        </w:tc>
        <w:tc>
          <w:tcPr>
            <w:tcW w:w="1860" w:type="dxa"/>
          </w:tcPr>
          <w:p w14:paraId="4E4F07C2"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 foglalkoztatásra irányuló jogviszony létesítése, teljesítése, fenntartása, megszűnése, megszüntetése és az ezekhez kapcsolódó jogszabályi kötelezettségek teljesítése</w:t>
            </w:r>
          </w:p>
        </w:tc>
        <w:tc>
          <w:tcPr>
            <w:tcW w:w="1621" w:type="dxa"/>
          </w:tcPr>
          <w:p w14:paraId="48E98BB2"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intézményvezető, az intézményvezető helyettese, a szakmai vezető, a HR munkatárs, az adminisztrátor, az asszisztens, a jogász, az adatvédelmi tisztviselő a feladataik ellátáshoz szükséges mértékben</w:t>
            </w:r>
          </w:p>
        </w:tc>
        <w:tc>
          <w:tcPr>
            <w:tcW w:w="1649" w:type="dxa"/>
          </w:tcPr>
          <w:p w14:paraId="42A10CEC"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Adatok felvételére a jogviszony létesítésekor, a fennállása alatt és a megszüntetésekor is sor kerülhet. Az adatok forrása az alkalmassági vélemény, melyet az érintett vagy kérésére a foglalkozás-egészségügyi orvos ad át.</w:t>
            </w:r>
          </w:p>
        </w:tc>
      </w:tr>
      <w:tr w:rsidR="00DE4A4A" w:rsidRPr="00DE4A4A" w14:paraId="67D3FD8B" w14:textId="77777777" w:rsidTr="00716376">
        <w:tc>
          <w:tcPr>
            <w:tcW w:w="1917" w:type="dxa"/>
          </w:tcPr>
          <w:p w14:paraId="4CCC0F56"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Az adatkezelés időtartama</w:t>
            </w:r>
          </w:p>
        </w:tc>
        <w:tc>
          <w:tcPr>
            <w:tcW w:w="7145" w:type="dxa"/>
            <w:gridSpan w:val="4"/>
          </w:tcPr>
          <w:p w14:paraId="4B752331"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 jogviszony megszűnését követő 3- évet követő év május 31. napja</w:t>
            </w:r>
          </w:p>
        </w:tc>
      </w:tr>
      <w:tr w:rsidR="00DE4A4A" w:rsidRPr="00DE4A4A" w14:paraId="72684F5F" w14:textId="77777777" w:rsidTr="00716376">
        <w:tc>
          <w:tcPr>
            <w:tcW w:w="1917" w:type="dxa"/>
          </w:tcPr>
          <w:p w14:paraId="4AB2A92B"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Az adatkezelés technikai jellege</w:t>
            </w:r>
          </w:p>
        </w:tc>
        <w:tc>
          <w:tcPr>
            <w:tcW w:w="7145" w:type="dxa"/>
            <w:gridSpan w:val="4"/>
          </w:tcPr>
          <w:p w14:paraId="4310B122"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elektronikusan és papír alapon</w:t>
            </w:r>
          </w:p>
        </w:tc>
      </w:tr>
      <w:tr w:rsidR="00DE4A4A" w:rsidRPr="00DE4A4A" w14:paraId="2D612B19" w14:textId="77777777" w:rsidTr="00716376">
        <w:tc>
          <w:tcPr>
            <w:tcW w:w="1917" w:type="dxa"/>
          </w:tcPr>
          <w:p w14:paraId="26B9F08A"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Az adatok őrzése, tárolása</w:t>
            </w:r>
          </w:p>
        </w:tc>
        <w:tc>
          <w:tcPr>
            <w:tcW w:w="7145" w:type="dxa"/>
            <w:gridSpan w:val="4"/>
          </w:tcPr>
          <w:p w14:paraId="464DAFE1"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Intézményi szerveren, irattárban</w:t>
            </w:r>
          </w:p>
        </w:tc>
      </w:tr>
      <w:tr w:rsidR="00DE4A4A" w:rsidRPr="00DE4A4A" w14:paraId="3F83E8A1" w14:textId="77777777" w:rsidTr="00716376">
        <w:tc>
          <w:tcPr>
            <w:tcW w:w="1917" w:type="dxa"/>
          </w:tcPr>
          <w:p w14:paraId="03BF2831"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Az adatokhoz fizikailag hozzáférhet</w:t>
            </w:r>
          </w:p>
          <w:p w14:paraId="57758590"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(adatokat felvehet, helyesbíthet, változtathat, törölhet, megsemmisíthet)</w:t>
            </w:r>
          </w:p>
        </w:tc>
        <w:tc>
          <w:tcPr>
            <w:tcW w:w="7145" w:type="dxa"/>
            <w:gridSpan w:val="4"/>
          </w:tcPr>
          <w:p w14:paraId="5291D421"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intézményvezető, az intézményvezető helyettese, a szakmai vezető, a HR munkatárs, az adminisztrátor, az asszisztens</w:t>
            </w:r>
            <w:r w:rsidRPr="00DE4A4A">
              <w:rPr>
                <w:rFonts w:asciiTheme="minorHAnsi" w:eastAsiaTheme="minorHAnsi" w:hAnsiTheme="minorHAnsi" w:cstheme="minorBidi"/>
                <w:lang w:eastAsia="en-US"/>
              </w:rPr>
              <w:t xml:space="preserve"> </w:t>
            </w:r>
            <w:r w:rsidRPr="00DE4A4A">
              <w:rPr>
                <w:rFonts w:ascii="Times New Roman" w:hAnsi="Times New Roman"/>
              </w:rPr>
              <w:t>a feladataik ellátáshoz szükséges mértékben</w:t>
            </w:r>
          </w:p>
        </w:tc>
      </w:tr>
      <w:tr w:rsidR="00DE4A4A" w:rsidRPr="00DE4A4A" w14:paraId="0D859DDC" w14:textId="77777777" w:rsidTr="00716376">
        <w:tc>
          <w:tcPr>
            <w:tcW w:w="1917" w:type="dxa"/>
          </w:tcPr>
          <w:p w14:paraId="42803EE1"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Adatok továbbítása</w:t>
            </w:r>
          </w:p>
        </w:tc>
        <w:tc>
          <w:tcPr>
            <w:tcW w:w="7145" w:type="dxa"/>
            <w:gridSpan w:val="4"/>
          </w:tcPr>
          <w:p w14:paraId="4CF92823"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DE4A4A" w:rsidRPr="00DE4A4A" w14:paraId="28273B58" w14:textId="77777777" w:rsidTr="00716376">
        <w:tc>
          <w:tcPr>
            <w:tcW w:w="1917" w:type="dxa"/>
          </w:tcPr>
          <w:p w14:paraId="5A05BDEA"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Adatok továbbítása</w:t>
            </w:r>
          </w:p>
        </w:tc>
        <w:tc>
          <w:tcPr>
            <w:tcW w:w="7145" w:type="dxa"/>
            <w:gridSpan w:val="4"/>
          </w:tcPr>
          <w:p w14:paraId="29538E4E"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adatok továbbítására harmadik személy részére csak jogszabályi kötelezettség teljesítése érdekében kerül sor.</w:t>
            </w:r>
          </w:p>
          <w:p w14:paraId="05870714"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lastRenderedPageBreak/>
              <w:t>.</w:t>
            </w:r>
          </w:p>
        </w:tc>
      </w:tr>
      <w:tr w:rsidR="00DE4A4A" w:rsidRPr="00DE4A4A" w14:paraId="532E108D" w14:textId="77777777" w:rsidTr="00716376">
        <w:tc>
          <w:tcPr>
            <w:tcW w:w="9062" w:type="dxa"/>
            <w:gridSpan w:val="5"/>
          </w:tcPr>
          <w:p w14:paraId="041C77D6"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b/>
              </w:rPr>
              <w:lastRenderedPageBreak/>
              <w:t>A személyes adatok címzettjei</w:t>
            </w:r>
          </w:p>
        </w:tc>
      </w:tr>
      <w:tr w:rsidR="00DE4A4A" w:rsidRPr="00DE4A4A" w14:paraId="036348E7" w14:textId="77777777" w:rsidTr="00716376">
        <w:tc>
          <w:tcPr>
            <w:tcW w:w="1917" w:type="dxa"/>
          </w:tcPr>
          <w:p w14:paraId="293DD9D3"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Rendszergazda</w:t>
            </w:r>
          </w:p>
        </w:tc>
        <w:tc>
          <w:tcPr>
            <w:tcW w:w="7145" w:type="dxa"/>
            <w:gridSpan w:val="4"/>
          </w:tcPr>
          <w:p w14:paraId="44DA3D02"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 xml:space="preserve">Az intézmény rendszergazdája </w:t>
            </w:r>
            <w:proofErr w:type="spellStart"/>
            <w:r w:rsidRPr="00DE4A4A">
              <w:rPr>
                <w:rFonts w:ascii="Times New Roman" w:hAnsi="Times New Roman"/>
              </w:rPr>
              <w:t>Trigon</w:t>
            </w:r>
            <w:proofErr w:type="spellEnd"/>
            <w:r w:rsidRPr="00DE4A4A">
              <w:rPr>
                <w:rFonts w:ascii="Times New Roman" w:hAnsi="Times New Roman"/>
              </w:rPr>
              <w:t xml:space="preserve"> Hardware Kft. az informatikai eszközök karbantartása során a személyes </w:t>
            </w:r>
            <w:proofErr w:type="gramStart"/>
            <w:r w:rsidRPr="00DE4A4A">
              <w:rPr>
                <w:rFonts w:ascii="Times New Roman" w:hAnsi="Times New Roman"/>
              </w:rPr>
              <w:t>adatokat  megismerheti</w:t>
            </w:r>
            <w:proofErr w:type="gramEnd"/>
            <w:r w:rsidRPr="00DE4A4A">
              <w:rPr>
                <w:rFonts w:ascii="Times New Roman" w:hAnsi="Times New Roman"/>
              </w:rPr>
              <w:t>.</w:t>
            </w:r>
          </w:p>
        </w:tc>
      </w:tr>
      <w:tr w:rsidR="00DE4A4A" w:rsidRPr="00DE4A4A" w14:paraId="38422F63" w14:textId="77777777" w:rsidTr="00716376">
        <w:tc>
          <w:tcPr>
            <w:tcW w:w="1917" w:type="dxa"/>
          </w:tcPr>
          <w:p w14:paraId="12F06ADC"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Budapest Főváros II. kerületi</w:t>
            </w:r>
            <w:bookmarkStart w:id="1" w:name="_GoBack"/>
            <w:bookmarkEnd w:id="1"/>
            <w:r w:rsidRPr="00DE4A4A">
              <w:rPr>
                <w:rFonts w:ascii="Times New Roman" w:hAnsi="Times New Roman"/>
              </w:rPr>
              <w:t xml:space="preserve"> Önkormányzat, mint Fenntartó</w:t>
            </w:r>
          </w:p>
        </w:tc>
        <w:tc>
          <w:tcPr>
            <w:tcW w:w="7145" w:type="dxa"/>
            <w:gridSpan w:val="4"/>
          </w:tcPr>
          <w:p w14:paraId="2C404274"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 foglalkoztatott a jogviszonyból származó munkáltatói kötelezettségek teljesítését az Önkormányzattal, mint Fenntartó, valamint a Magyar Államkincstárral együtt teljesíti, a közalkalmazott fent felsorolt személyes adatait a teljesítés érdekében a Munkáltató továbbíthatja.</w:t>
            </w:r>
          </w:p>
        </w:tc>
      </w:tr>
      <w:tr w:rsidR="00DE4A4A" w:rsidRPr="00DE4A4A" w14:paraId="28BBD792" w14:textId="77777777" w:rsidTr="00716376">
        <w:tc>
          <w:tcPr>
            <w:tcW w:w="9062" w:type="dxa"/>
            <w:gridSpan w:val="5"/>
          </w:tcPr>
          <w:p w14:paraId="5E20BB3C"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DE4A4A" w:rsidRPr="00DE4A4A" w14:paraId="2FB05525" w14:textId="77777777" w:rsidTr="00716376">
        <w:tc>
          <w:tcPr>
            <w:tcW w:w="9062" w:type="dxa"/>
            <w:gridSpan w:val="5"/>
          </w:tcPr>
          <w:p w14:paraId="4949CFA9"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adatkezelés részben jogszabályi vagy szerződéses kötelezettségen alapul. Az érintett köteles a személyes adatokat megadni, annak hiányában a jogviszony fenntartására nem kerül sor.</w:t>
            </w:r>
          </w:p>
        </w:tc>
      </w:tr>
      <w:tr w:rsidR="00DE4A4A" w:rsidRPr="00DE4A4A" w14:paraId="366B302A" w14:textId="77777777" w:rsidTr="00716376">
        <w:tc>
          <w:tcPr>
            <w:tcW w:w="9062" w:type="dxa"/>
            <w:gridSpan w:val="5"/>
          </w:tcPr>
          <w:p w14:paraId="1ABF429D" w14:textId="77777777" w:rsidR="00DE4A4A" w:rsidRPr="00DE4A4A" w:rsidRDefault="00DE4A4A" w:rsidP="00DE4A4A">
            <w:pPr>
              <w:spacing w:before="0" w:after="0" w:line="240" w:lineRule="auto"/>
              <w:jc w:val="both"/>
              <w:rPr>
                <w:rFonts w:ascii="Times New Roman" w:hAnsi="Times New Roman"/>
                <w:b/>
              </w:rPr>
            </w:pPr>
            <w:r w:rsidRPr="00DE4A4A">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DE4A4A" w:rsidRPr="00DE4A4A" w14:paraId="768E8111" w14:textId="77777777" w:rsidTr="00716376">
        <w:tc>
          <w:tcPr>
            <w:tcW w:w="9062" w:type="dxa"/>
            <w:gridSpan w:val="5"/>
          </w:tcPr>
          <w:p w14:paraId="49239EC3" w14:textId="77777777" w:rsidR="00DE4A4A" w:rsidRPr="00DE4A4A" w:rsidRDefault="00DE4A4A" w:rsidP="00DE4A4A">
            <w:pPr>
              <w:spacing w:before="0" w:after="0" w:line="240" w:lineRule="auto"/>
              <w:jc w:val="both"/>
              <w:rPr>
                <w:rFonts w:ascii="Times New Roman" w:hAnsi="Times New Roman"/>
              </w:rPr>
            </w:pPr>
            <w:r w:rsidRPr="00DE4A4A">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723C7F"/>
    <w:rsid w:val="00767EB7"/>
    <w:rsid w:val="00775994"/>
    <w:rsid w:val="00802C43"/>
    <w:rsid w:val="0086523F"/>
    <w:rsid w:val="00A4123E"/>
    <w:rsid w:val="00BE4C71"/>
    <w:rsid w:val="00C44913"/>
    <w:rsid w:val="00C6687B"/>
    <w:rsid w:val="00CF01BB"/>
    <w:rsid w:val="00DE4A4A"/>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12176</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2025-07-09T12:13:00Z</dcterms:created>
  <dcterms:modified xsi:type="dcterms:W3CDTF">2025-07-09T12:13:00Z</dcterms:modified>
</cp:coreProperties>
</file>